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7E7A718D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proofErr w:type="spellStart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</w:t>
      </w:r>
      <w:proofErr w:type="spellEnd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D8242C" w:rsidRPr="00D8242C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FB308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know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think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agree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hate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want,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prefer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look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seem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sound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have</w:t>
            </w:r>
            <w:proofErr w:type="spellEnd"/>
            <w:r w:rsidR="00700285" w:rsidRPr="00FB308E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00285" w:rsidRPr="00FB308E">
              <w:rPr>
                <w:i/>
                <w:sz w:val="22"/>
                <w:szCs w:val="22"/>
                <w:lang w:eastAsia="pl-PL"/>
              </w:rPr>
              <w:t>own</w:t>
            </w:r>
            <w:proofErr w:type="spellEnd"/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proofErr w:type="spellEnd"/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</w:t>
            </w:r>
            <w:r w:rsidRPr="00FB308E">
              <w:rPr>
                <w:sz w:val="22"/>
                <w:szCs w:val="22"/>
              </w:rPr>
              <w:lastRenderedPageBreak/>
              <w:t xml:space="preserve">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Pr="00FB308E">
              <w:rPr>
                <w:i/>
                <w:sz w:val="22"/>
                <w:szCs w:val="22"/>
                <w:lang w:eastAsia="en-US"/>
              </w:rPr>
              <w:t>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="00971511" w:rsidRPr="00971511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="00971511" w:rsidRPr="00971511">
              <w:rPr>
                <w:i/>
                <w:sz w:val="22"/>
                <w:szCs w:val="22"/>
                <w:lang w:eastAsia="en-US"/>
              </w:rPr>
              <w:t xml:space="preserve">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proofErr w:type="spellStart"/>
            <w:r w:rsidR="00CD4DC1" w:rsidRPr="00CD4DC1">
              <w:rPr>
                <w:i/>
                <w:sz w:val="22"/>
                <w:szCs w:val="22"/>
              </w:rPr>
              <w:t>gerund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</w:t>
            </w:r>
            <w:r w:rsidR="001129B0" w:rsidRPr="00FB308E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Najczęściej rozumie ogólny sens wypowiedzi (dot. czynności wykonywanych w 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znajduje w wypowiedzi proste informacje, </w:t>
            </w:r>
            <w:r w:rsidRPr="00FB308E">
              <w:rPr>
                <w:sz w:val="22"/>
                <w:szCs w:val="22"/>
              </w:rPr>
              <w:lastRenderedPageBreak/>
              <w:t>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wypowiedzi (dot. czynności wykonywanych w danej 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</w:t>
            </w:r>
            <w:r w:rsidRPr="00FB308E">
              <w:rPr>
                <w:sz w:val="22"/>
                <w:szCs w:val="22"/>
              </w:rPr>
              <w:lastRenderedPageBreak/>
              <w:t xml:space="preserve">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lastRenderedPageBreak/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lastRenderedPageBreak/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proofErr w:type="spellStart"/>
            <w:r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="005C0CE3"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Pr="00446AB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</w:t>
            </w:r>
            <w:r w:rsidR="005C0CE3" w:rsidRPr="00111767">
              <w:rPr>
                <w:sz w:val="22"/>
                <w:szCs w:val="22"/>
                <w:lang w:eastAsia="pl-PL"/>
              </w:rPr>
              <w:lastRenderedPageBreak/>
              <w:t xml:space="preserve">pytania szczegółowe w czasie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 xml:space="preserve">Past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>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used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</w:t>
            </w:r>
            <w:proofErr w:type="spellEnd"/>
            <w:r w:rsidR="009F576E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never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just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yet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already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, for, </w:t>
            </w:r>
            <w:proofErr w:type="spellStart"/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proofErr w:type="spellEnd"/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proofErr w:type="spellEnd"/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proofErr w:type="spellEnd"/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I’d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C0CE3" w:rsidRPr="00111767">
              <w:rPr>
                <w:i/>
                <w:sz w:val="22"/>
                <w:szCs w:val="22"/>
                <w:lang w:eastAsia="pl-PL"/>
              </w:rPr>
              <w:t>like</w:t>
            </w:r>
            <w:proofErr w:type="spellEnd"/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(the)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another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A85825" w:rsidRPr="00446AB3">
              <w:rPr>
                <w:i/>
                <w:sz w:val="22"/>
                <w:szCs w:val="22"/>
                <w:lang w:eastAsia="pl-PL"/>
              </w:rPr>
              <w:t>other</w:t>
            </w:r>
            <w:proofErr w:type="spellEnd"/>
            <w:r w:rsidR="00A85825" w:rsidRPr="00446AB3">
              <w:rPr>
                <w:i/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>popełnia bardzo dużo 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 xml:space="preserve">(dot. np. rozmowy w sklepie ze sprzedawcą, </w:t>
            </w:r>
            <w:r w:rsidR="00E16F7F" w:rsidRPr="003509AD">
              <w:rPr>
                <w:sz w:val="22"/>
                <w:szCs w:val="22"/>
                <w:lang w:eastAsia="pl-PL"/>
              </w:rPr>
              <w:lastRenderedPageBreak/>
              <w:t>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temat problemów z obsługą urządzeń i nowoczesnymi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 i 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716E81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716E81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E5963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9E5963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>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044C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DB044C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Past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simple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Future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imple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Present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perfect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there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E3EB0">
              <w:rPr>
                <w:i/>
                <w:iCs/>
                <w:sz w:val="22"/>
                <w:szCs w:val="22"/>
                <w:lang w:eastAsia="pl-PL"/>
              </w:rPr>
              <w:t>will</w:t>
            </w:r>
            <w:proofErr w:type="spellEnd"/>
            <w:r w:rsidR="000E3EB0">
              <w:rPr>
                <w:i/>
                <w:iCs/>
                <w:sz w:val="22"/>
                <w:szCs w:val="22"/>
                <w:lang w:eastAsia="pl-PL"/>
              </w:rPr>
              <w:t>/</w:t>
            </w:r>
            <w:proofErr w:type="spellStart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</w:t>
            </w:r>
            <w:proofErr w:type="spellEnd"/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</w:t>
            </w:r>
            <w:r w:rsidRPr="00457318">
              <w:rPr>
                <w:sz w:val="22"/>
                <w:szCs w:val="22"/>
              </w:rPr>
              <w:lastRenderedPageBreak/>
              <w:t xml:space="preserve">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</w:t>
            </w:r>
            <w:r w:rsidRPr="00457318">
              <w:rPr>
                <w:sz w:val="22"/>
                <w:szCs w:val="22"/>
              </w:rPr>
              <w:lastRenderedPageBreak/>
              <w:t xml:space="preserve">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 xml:space="preserve">przy wyszukiwaniu </w:t>
            </w:r>
            <w:r w:rsidRPr="00457318">
              <w:rPr>
                <w:sz w:val="22"/>
                <w:szCs w:val="22"/>
              </w:rPr>
              <w:lastRenderedPageBreak/>
              <w:t>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prawie zawsze bezbłędnie znajduje złożone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 xml:space="preserve">z tematyką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>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</w:t>
            </w:r>
            <w:r w:rsidR="001A1888" w:rsidRPr="00FB308E">
              <w:rPr>
                <w:sz w:val="22"/>
                <w:szCs w:val="22"/>
              </w:rPr>
              <w:lastRenderedPageBreak/>
              <w:t>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jest w stanie </w:t>
            </w:r>
            <w:r w:rsidR="002D20AB">
              <w:rPr>
                <w:sz w:val="22"/>
                <w:szCs w:val="22"/>
              </w:rPr>
              <w:lastRenderedPageBreak/>
              <w:t>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FB308E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="00454595" w:rsidRPr="00454595">
              <w:rPr>
                <w:i/>
                <w:sz w:val="22"/>
                <w:szCs w:val="22"/>
              </w:rPr>
              <w:t xml:space="preserve">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="00454595"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 stosując wyrażenia służące </w:t>
            </w:r>
            <w:r>
              <w:rPr>
                <w:sz w:val="22"/>
                <w:szCs w:val="22"/>
              </w:rPr>
              <w:lastRenderedPageBreak/>
              <w:t>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dobrze zna wyrażenia służące perswadowaniu, </w:t>
            </w:r>
            <w:r>
              <w:rPr>
                <w:sz w:val="22"/>
                <w:szCs w:val="22"/>
              </w:rPr>
              <w:lastRenderedPageBreak/>
              <w:t>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Pr="00454595">
              <w:rPr>
                <w:i/>
                <w:sz w:val="22"/>
                <w:szCs w:val="22"/>
              </w:rPr>
              <w:t>unless</w:t>
            </w:r>
            <w:proofErr w:type="spellEnd"/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 xml:space="preserve">obrze zna wyrażenia służące perswadowaniu, </w:t>
            </w:r>
            <w:r w:rsidR="00491443">
              <w:rPr>
                <w:sz w:val="22"/>
                <w:szCs w:val="22"/>
              </w:rPr>
              <w:lastRenderedPageBreak/>
              <w:t>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proofErr w:type="spellStart"/>
            <w:r w:rsidR="00491443" w:rsidRPr="00454595">
              <w:rPr>
                <w:i/>
                <w:sz w:val="22"/>
                <w:szCs w:val="22"/>
              </w:rPr>
              <w:t>unless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54595">
              <w:rPr>
                <w:i/>
                <w:sz w:val="22"/>
                <w:szCs w:val="22"/>
              </w:rPr>
              <w:t>able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</w:t>
            </w:r>
            <w:proofErr w:type="spellStart"/>
            <w:r w:rsidRPr="00454595">
              <w:rPr>
                <w:i/>
                <w:sz w:val="22"/>
                <w:szCs w:val="22"/>
              </w:rPr>
              <w:t>little</w:t>
            </w:r>
            <w:proofErr w:type="spellEnd"/>
            <w:r w:rsidRPr="00454595">
              <w:rPr>
                <w:i/>
                <w:sz w:val="22"/>
                <w:szCs w:val="22"/>
              </w:rPr>
              <w:t xml:space="preserve">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</w:t>
            </w:r>
            <w:proofErr w:type="spellStart"/>
            <w:r w:rsidRPr="00454595">
              <w:rPr>
                <w:i/>
                <w:sz w:val="22"/>
                <w:szCs w:val="22"/>
              </w:rPr>
              <w:t>few</w:t>
            </w:r>
            <w:proofErr w:type="spellEnd"/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</w:t>
            </w:r>
            <w:r w:rsidRPr="00FB308E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>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 xml:space="preserve">tworzy zdania twierdzące, przeczące oraz </w:t>
            </w:r>
            <w:r w:rsidRPr="0000761D">
              <w:rPr>
                <w:sz w:val="22"/>
                <w:szCs w:val="22"/>
              </w:rPr>
              <w:lastRenderedPageBreak/>
              <w:t>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</w:t>
            </w:r>
            <w:r w:rsidRPr="0000761D">
              <w:rPr>
                <w:sz w:val="22"/>
                <w:szCs w:val="22"/>
              </w:rPr>
              <w:lastRenderedPageBreak/>
              <w:t xml:space="preserve">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Pr="0000761D">
              <w:rPr>
                <w:i/>
                <w:sz w:val="22"/>
                <w:szCs w:val="22"/>
              </w:rPr>
              <w:t>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proofErr w:type="spellStart"/>
            <w:r w:rsidRPr="0000761D">
              <w:rPr>
                <w:i/>
                <w:sz w:val="22"/>
                <w:szCs w:val="22"/>
              </w:rPr>
              <w:t>put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blow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61D">
              <w:rPr>
                <w:i/>
                <w:sz w:val="22"/>
                <w:szCs w:val="22"/>
              </w:rPr>
              <w:t>up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0761D">
              <w:rPr>
                <w:i/>
                <w:sz w:val="22"/>
                <w:szCs w:val="22"/>
              </w:rPr>
              <w:t>let</w:t>
            </w:r>
            <w:proofErr w:type="spellEnd"/>
            <w:r w:rsidRPr="0000761D">
              <w:rPr>
                <w:i/>
                <w:sz w:val="22"/>
                <w:szCs w:val="22"/>
              </w:rPr>
              <w:t xml:space="preserve">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proofErr w:type="spellEnd"/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just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already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never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before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 xml:space="preserve">, by…/ by the </w:t>
            </w:r>
            <w:proofErr w:type="spellStart"/>
            <w:r w:rsidR="0000761D" w:rsidRPr="0000761D">
              <w:rPr>
                <w:i/>
                <w:sz w:val="22"/>
                <w:szCs w:val="22"/>
              </w:rPr>
              <w:t>time</w:t>
            </w:r>
            <w:proofErr w:type="spellEnd"/>
            <w:r w:rsidR="0000761D" w:rsidRPr="0000761D">
              <w:rPr>
                <w:i/>
                <w:sz w:val="22"/>
                <w:szCs w:val="22"/>
              </w:rPr>
              <w:t>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proofErr w:type="spellEnd"/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proofErr w:type="spellStart"/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proofErr w:type="spellEnd"/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put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blow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up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0761D" w:rsidRPr="00B04682">
              <w:rPr>
                <w:i/>
                <w:sz w:val="22"/>
                <w:szCs w:val="22"/>
              </w:rPr>
              <w:t>let</w:t>
            </w:r>
            <w:proofErr w:type="spellEnd"/>
            <w:r w:rsidR="0000761D" w:rsidRPr="00B04682">
              <w:rPr>
                <w:i/>
                <w:sz w:val="22"/>
                <w:szCs w:val="22"/>
              </w:rPr>
              <w:t xml:space="preserve">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błędy (np. udzielenie odpowiedzi na pytania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>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 xml:space="preserve">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 xml:space="preserve">np. na temat wydarzeń </w:t>
            </w:r>
            <w:r w:rsidR="00AF269A">
              <w:rPr>
                <w:sz w:val="22"/>
                <w:szCs w:val="22"/>
              </w:rPr>
              <w:lastRenderedPageBreak/>
              <w:t>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</w:t>
            </w:r>
            <w:r w:rsidR="001F7765">
              <w:rPr>
                <w:sz w:val="22"/>
                <w:szCs w:val="22"/>
              </w:rPr>
              <w:lastRenderedPageBreak/>
              <w:t xml:space="preserve">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</w:t>
            </w:r>
            <w:r w:rsidR="001F7765">
              <w:rPr>
                <w:sz w:val="22"/>
                <w:szCs w:val="22"/>
              </w:rPr>
              <w:lastRenderedPageBreak/>
              <w:t xml:space="preserve">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 xml:space="preserve">np. na temat wydarzeń </w:t>
            </w:r>
            <w:r w:rsidR="001F7765">
              <w:rPr>
                <w:sz w:val="22"/>
                <w:szCs w:val="22"/>
              </w:rPr>
              <w:lastRenderedPageBreak/>
              <w:t>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40161E" w:rsidRPr="00FB308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2AD5" w14:textId="77777777" w:rsidR="008D0700" w:rsidRDefault="008D0700">
      <w:r>
        <w:separator/>
      </w:r>
    </w:p>
  </w:endnote>
  <w:endnote w:type="continuationSeparator" w:id="0">
    <w:p w14:paraId="13AF9392" w14:textId="77777777" w:rsidR="008D0700" w:rsidRDefault="008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DF2A" w14:textId="77777777" w:rsidR="008D0700" w:rsidRDefault="008D0700">
      <w:r>
        <w:separator/>
      </w:r>
    </w:p>
  </w:footnote>
  <w:footnote w:type="continuationSeparator" w:id="0">
    <w:p w14:paraId="1CA8ADF7" w14:textId="77777777" w:rsidR="008D0700" w:rsidRDefault="008D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B37F0E">
      <w:rPr>
        <w:noProof/>
      </w:rPr>
      <w:t>24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0700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37F0E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05EF-4C95-4627-9BE2-23CF199D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28</Pages>
  <Words>9598</Words>
  <Characters>57592</Characters>
  <Application>Microsoft Office Word</Application>
  <DocSecurity>0</DocSecurity>
  <Lines>479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67056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drpkjunior</cp:lastModifiedBy>
  <cp:revision>6</cp:revision>
  <cp:lastPrinted>1995-11-21T15:41:00Z</cp:lastPrinted>
  <dcterms:created xsi:type="dcterms:W3CDTF">2021-07-13T14:32:00Z</dcterms:created>
  <dcterms:modified xsi:type="dcterms:W3CDTF">2022-02-14T22:24:00Z</dcterms:modified>
</cp:coreProperties>
</file>